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FD95" w14:textId="77777777" w:rsidR="003D39F8" w:rsidRPr="004A69FF" w:rsidRDefault="003D39F8" w:rsidP="003D39F8">
      <w:pPr>
        <w:jc w:val="center"/>
        <w:rPr>
          <w:rFonts w:ascii="Times New Roman" w:hAnsi="Times New Roman" w:cs="Times New Roman"/>
          <w:b/>
          <w:sz w:val="28"/>
          <w:szCs w:val="28"/>
        </w:rPr>
      </w:pPr>
      <w:r w:rsidRPr="004A69FF">
        <w:rPr>
          <w:rFonts w:ascii="Times New Roman" w:hAnsi="Times New Roman" w:cs="Times New Roman"/>
          <w:b/>
          <w:sz w:val="28"/>
          <w:szCs w:val="28"/>
        </w:rPr>
        <w:t>Department of Biotechnology</w:t>
      </w:r>
    </w:p>
    <w:p w14:paraId="48D3328B" w14:textId="77777777" w:rsidR="003D39F8" w:rsidRPr="00964F4C" w:rsidRDefault="003D39F8" w:rsidP="003D39F8">
      <w:pPr>
        <w:jc w:val="center"/>
        <w:rPr>
          <w:rFonts w:ascii="Times New Roman" w:hAnsi="Times New Roman" w:cs="Times New Roman"/>
          <w:b/>
          <w:sz w:val="24"/>
          <w:szCs w:val="24"/>
        </w:rPr>
      </w:pPr>
      <w:r w:rsidRPr="00964F4C">
        <w:rPr>
          <w:rFonts w:ascii="Times New Roman" w:hAnsi="Times New Roman" w:cs="Times New Roman"/>
          <w:b/>
          <w:sz w:val="24"/>
          <w:szCs w:val="24"/>
        </w:rPr>
        <w:t>Lady Tata Memorial Trust Sponsored Three Day workshop on ‘Basic techniques for understanding epigenetics’</w:t>
      </w:r>
    </w:p>
    <w:p w14:paraId="6946CA2C" w14:textId="50B14803" w:rsidR="003D39F8" w:rsidRPr="00964F4C" w:rsidRDefault="003D39F8" w:rsidP="003D39F8">
      <w:pPr>
        <w:rPr>
          <w:rFonts w:ascii="Times New Roman" w:hAnsi="Times New Roman" w:cs="Times New Roman"/>
          <w:sz w:val="24"/>
          <w:szCs w:val="24"/>
        </w:rPr>
      </w:pPr>
      <w:r w:rsidRPr="00964F4C">
        <w:rPr>
          <w:rFonts w:ascii="Times New Roman" w:hAnsi="Times New Roman" w:cs="Times New Roman"/>
          <w:sz w:val="24"/>
          <w:szCs w:val="24"/>
        </w:rPr>
        <w:t xml:space="preserve">The Department of Biotechnology conducted a </w:t>
      </w:r>
      <w:r w:rsidRPr="00964F4C">
        <w:rPr>
          <w:rFonts w:ascii="Times New Roman" w:hAnsi="Times New Roman" w:cs="Times New Roman"/>
          <w:sz w:val="24"/>
          <w:szCs w:val="24"/>
        </w:rPr>
        <w:t>three-day</w:t>
      </w:r>
      <w:r w:rsidRPr="00964F4C">
        <w:rPr>
          <w:rFonts w:ascii="Times New Roman" w:hAnsi="Times New Roman" w:cs="Times New Roman"/>
          <w:sz w:val="24"/>
          <w:szCs w:val="24"/>
        </w:rPr>
        <w:t xml:space="preserve"> workshop on “</w:t>
      </w:r>
      <w:r w:rsidRPr="00964F4C">
        <w:rPr>
          <w:rFonts w:ascii="Times New Roman" w:eastAsia="Arial" w:hAnsi="Times New Roman" w:cs="Times New Roman"/>
          <w:sz w:val="24"/>
          <w:szCs w:val="24"/>
        </w:rPr>
        <w:t>‘</w:t>
      </w:r>
      <w:r w:rsidRPr="00964F4C">
        <w:rPr>
          <w:rFonts w:ascii="Times New Roman" w:hAnsi="Times New Roman" w:cs="Times New Roman"/>
          <w:b/>
          <w:sz w:val="24"/>
          <w:szCs w:val="24"/>
        </w:rPr>
        <w:t>Basic techniques for understanding epigenetics</w:t>
      </w:r>
      <w:r w:rsidRPr="00964F4C">
        <w:rPr>
          <w:rFonts w:ascii="Times New Roman" w:eastAsia="Arial" w:hAnsi="Times New Roman" w:cs="Times New Roman"/>
          <w:b/>
          <w:sz w:val="24"/>
          <w:szCs w:val="24"/>
        </w:rPr>
        <w:t xml:space="preserve">’ </w:t>
      </w:r>
      <w:r w:rsidRPr="00964F4C">
        <w:rPr>
          <w:rFonts w:ascii="Times New Roman" w:hAnsi="Times New Roman" w:cs="Times New Roman"/>
          <w:sz w:val="24"/>
          <w:szCs w:val="24"/>
        </w:rPr>
        <w:t>for the teachers from various colleges across Maharashtra. The workshop, held between and 28</w:t>
      </w:r>
      <w:r w:rsidRPr="00964F4C">
        <w:rPr>
          <w:rFonts w:ascii="Times New Roman" w:hAnsi="Times New Roman" w:cs="Times New Roman"/>
          <w:sz w:val="24"/>
          <w:szCs w:val="24"/>
          <w:vertAlign w:val="superscript"/>
        </w:rPr>
        <w:t>th</w:t>
      </w:r>
      <w:r w:rsidRPr="00964F4C">
        <w:rPr>
          <w:rFonts w:ascii="Times New Roman" w:hAnsi="Times New Roman" w:cs="Times New Roman"/>
          <w:sz w:val="24"/>
          <w:szCs w:val="24"/>
        </w:rPr>
        <w:t xml:space="preserve"> and 30</w:t>
      </w:r>
      <w:r w:rsidRPr="00964F4C">
        <w:rPr>
          <w:rFonts w:ascii="Times New Roman" w:hAnsi="Times New Roman" w:cs="Times New Roman"/>
          <w:sz w:val="24"/>
          <w:szCs w:val="24"/>
          <w:vertAlign w:val="superscript"/>
        </w:rPr>
        <w:t>th</w:t>
      </w:r>
      <w:r w:rsidRPr="00964F4C">
        <w:rPr>
          <w:rFonts w:ascii="Times New Roman" w:hAnsi="Times New Roman" w:cs="Times New Roman"/>
          <w:sz w:val="24"/>
          <w:szCs w:val="24"/>
        </w:rPr>
        <w:t xml:space="preserve"> November2019 was supported by the ‘Teachers training </w:t>
      </w:r>
      <w:proofErr w:type="spellStart"/>
      <w:r w:rsidRPr="00964F4C">
        <w:rPr>
          <w:rFonts w:ascii="Times New Roman" w:hAnsi="Times New Roman" w:cs="Times New Roman"/>
          <w:sz w:val="24"/>
          <w:szCs w:val="24"/>
        </w:rPr>
        <w:t>programme</w:t>
      </w:r>
      <w:proofErr w:type="spellEnd"/>
      <w:r w:rsidRPr="00964F4C">
        <w:rPr>
          <w:rFonts w:ascii="Times New Roman" w:hAnsi="Times New Roman" w:cs="Times New Roman"/>
          <w:sz w:val="24"/>
          <w:szCs w:val="24"/>
        </w:rPr>
        <w:t>’ of the Lady Tata Memorial Trust.</w:t>
      </w:r>
      <w:r>
        <w:rPr>
          <w:rFonts w:ascii="Times New Roman" w:hAnsi="Times New Roman" w:cs="Times New Roman"/>
          <w:sz w:val="24"/>
          <w:szCs w:val="24"/>
        </w:rPr>
        <w:t xml:space="preserve"> The department received Rs3,21,000 towards conducting the workshop </w:t>
      </w:r>
      <w:r>
        <w:rPr>
          <w:rFonts w:ascii="Times New Roman" w:hAnsi="Times New Roman" w:cs="Times New Roman"/>
          <w:sz w:val="24"/>
          <w:szCs w:val="24"/>
        </w:rPr>
        <w:t>and purchasing</w:t>
      </w:r>
      <w:r>
        <w:rPr>
          <w:rFonts w:ascii="Times New Roman" w:hAnsi="Times New Roman" w:cs="Times New Roman"/>
          <w:sz w:val="24"/>
          <w:szCs w:val="24"/>
        </w:rPr>
        <w:t xml:space="preserve"> </w:t>
      </w:r>
      <w:r>
        <w:rPr>
          <w:rFonts w:ascii="Times New Roman" w:hAnsi="Times New Roman" w:cs="Times New Roman"/>
          <w:sz w:val="24"/>
          <w:szCs w:val="24"/>
        </w:rPr>
        <w:t>equipment</w:t>
      </w:r>
      <w:bookmarkStart w:id="0" w:name="_GoBack"/>
      <w:bookmarkEnd w:id="0"/>
      <w:r>
        <w:rPr>
          <w:rFonts w:ascii="Times New Roman" w:hAnsi="Times New Roman" w:cs="Times New Roman"/>
          <w:sz w:val="24"/>
          <w:szCs w:val="24"/>
        </w:rPr>
        <w:t xml:space="preserve"> and reagents required for the same. </w:t>
      </w:r>
    </w:p>
    <w:p w14:paraId="5BC6E55B" w14:textId="709F65DF" w:rsidR="003D39F8" w:rsidRPr="00964F4C" w:rsidRDefault="003D39F8" w:rsidP="003D39F8">
      <w:pPr>
        <w:rPr>
          <w:rFonts w:ascii="Times New Roman" w:hAnsi="Times New Roman" w:cs="Times New Roman"/>
          <w:sz w:val="24"/>
          <w:szCs w:val="24"/>
        </w:rPr>
      </w:pPr>
      <w:r w:rsidRPr="00964F4C">
        <w:rPr>
          <w:rFonts w:ascii="Times New Roman" w:hAnsi="Times New Roman" w:cs="Times New Roman"/>
          <w:sz w:val="24"/>
          <w:szCs w:val="24"/>
        </w:rPr>
        <w:t xml:space="preserve">This workshop was aimed at addressing the basic principles of epigenetics, the role of epigenetic mechanisms in normal development and human disease, and the development of epigenetically-effective drugs. Another objective of the program was to provide a solid foundation of information in order to understand the literature in this rapidly growing field. 30 teachers were selected for the workshop on the basis of their statements of purpose. The key note speaker was Dr Sanjay Gupta, ACTREC, Navi Mumbai. The lectures on different topics related to epigenetics were delivered by eminent scientists from ACTREC, CBS and NIRRH. The practical sessions were conducted at our college and at </w:t>
      </w:r>
      <w:r w:rsidRPr="00964F4C">
        <w:rPr>
          <w:rFonts w:ascii="Times New Roman" w:hAnsi="Times New Roman" w:cs="Times New Roman"/>
          <w:sz w:val="24"/>
          <w:szCs w:val="24"/>
        </w:rPr>
        <w:t>ACTREC by</w:t>
      </w:r>
      <w:r w:rsidRPr="00964F4C">
        <w:rPr>
          <w:rFonts w:ascii="Times New Roman" w:hAnsi="Times New Roman" w:cs="Times New Roman"/>
          <w:sz w:val="24"/>
          <w:szCs w:val="24"/>
        </w:rPr>
        <w:t xml:space="preserve"> the staff members of Gupta Lab, ACTREC</w:t>
      </w:r>
    </w:p>
    <w:p w14:paraId="50A2FA47" w14:textId="77777777" w:rsidR="006818D1" w:rsidRDefault="006818D1"/>
    <w:sectPr w:rsidR="00681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D1"/>
    <w:rsid w:val="003D39F8"/>
    <w:rsid w:val="006818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6A5B2-68EF-434D-AAFD-A5E7AE15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F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2020-04-01T04:43:00Z</dcterms:created>
  <dcterms:modified xsi:type="dcterms:W3CDTF">2020-04-01T04:44:00Z</dcterms:modified>
</cp:coreProperties>
</file>